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6CBF"/>
          <w:sz w:val="20"/>
        </w:rPr>
        <w:t>SWPPP HQ</w:t>
      </w:r>
    </w:p>
    <w:p>
      <w:r>
        <w:rPr>
          <w:b/>
          <w:color w:val="13232C"/>
          <w:sz w:val="30"/>
        </w:rPr>
        <w:t>Weekly SWPPP inspection report (Detailed version)</w:t>
      </w:r>
    </w:p>
    <w:p>
      <w:r>
        <w:rPr>
          <w:b w:val="0"/>
          <w:sz w:val="18"/>
        </w:rPr>
        <w:t>Free template from SWPPP HQ, an independent site. Not an official SCDES, county, or MS4 form. Check your permit, SWPPP, and local MS4 for what's required.</w:t>
      </w:r>
    </w:p>
    <w:p>
      <w:r>
        <w:rPr>
          <w:b w:val="0"/>
          <w:color w:val="47535C"/>
          <w:sz w:val="16"/>
        </w:rPr>
        <w:t>Last updated: October 20, 2026</w:t>
      </w:r>
    </w:p>
    <w:p>
      <w:r>
        <w:rPr>
          <w:b/>
          <w:sz w:val="18"/>
        </w:rPr>
        <w:t>Sites in Anderson County: use Anderson County's own inspection report (Appendix H) instead of this template.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Site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Site Name</w:t>
            </w:r>
          </w:p>
          <w:p>
            <w:r>
              <w:rPr>
                <w:b/>
                <w:color w:val="0A6CBF"/>
                <w:sz w:val="15"/>
              </w:rPr>
              <w:t>Required · 4.2.F.XI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Operator Name</w:t>
            </w:r>
          </w:p>
          <w:p>
            <w:r>
              <w:rPr>
                <w:b/>
                <w:color w:val="0A6CBF"/>
                <w:sz w:val="15"/>
              </w:rPr>
              <w:t>Required · 4.2.F.XI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Permit number</w:t>
            </w:r>
          </w:p>
          <w:p>
            <w:r>
              <w:rPr>
                <w:b/>
                <w:color w:val="0A6CBF"/>
                <w:sz w:val="15"/>
              </w:rPr>
              <w:t>Required · 4.2.F.XI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Inspection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The inspection date</w:t>
            </w:r>
          </w:p>
          <w:p>
            <w:r>
              <w:rPr>
                <w:b/>
                <w:color w:val="0A6CBF"/>
                <w:sz w:val="15"/>
              </w:rPr>
              <w:t>Required · 4.2.F.I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 of previous inspection</w:t>
            </w:r>
          </w:p>
          <w:p>
            <w:r>
              <w:rPr>
                <w:b/>
                <w:color w:val="47535C"/>
                <w:sz w:val="15"/>
              </w:rPr>
              <w:t>Optional · 4.2.B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Inspection basis</w:t>
            </w:r>
          </w:p>
          <w:p>
            <w:r>
              <w:rPr>
                <w:b/>
                <w:color w:val="47535C"/>
                <w:sz w:val="15"/>
              </w:rPr>
              <w:t>Optional · 4.2.B-C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Weekly (4.2.B)</w:t>
            </w:r>
          </w:p>
          <w:p>
            <w:r>
              <w:rPr>
                <w:b w:val="0"/>
                <w:sz w:val="17"/>
              </w:rPr>
              <w:t>☐ Monthly, stabilized portion (4.2.B)</w:t>
            </w:r>
          </w:p>
          <w:p>
            <w:r>
              <w:rPr>
                <w:b w:val="0"/>
                <w:sz w:val="17"/>
              </w:rPr>
              <w:t>☐ Linear site, representative inspection (4.2.C)</w:t>
            </w:r>
          </w:p>
          <w:p>
            <w:r>
              <w:rPr>
                <w:b w:val="0"/>
                <w:sz w:val="17"/>
              </w:rPr>
              <w:t>☐ More frequent, as required by SCDES (4.2.B)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Portion of the site inspected by a Secondary Permittee</w:t>
            </w:r>
          </w:p>
          <w:p>
            <w:r>
              <w:rPr>
                <w:b/>
                <w:color w:val="47535C"/>
                <w:sz w:val="15"/>
              </w:rPr>
              <w:t>Optional · 4.2.A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Inspector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Names, titles, and, , the qualifications of personnel making the inspection if not previously given in an inspection report, unless those qualifications change</w:t>
            </w:r>
          </w:p>
          <w:p>
            <w:r>
              <w:rPr>
                <w:b/>
                <w:color w:val="0A6CBF"/>
                <w:sz w:val="15"/>
              </w:rPr>
              <w:t>Required · 4.2.F.II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Qualification basis</w:t>
            </w:r>
          </w:p>
          <w:p>
            <w:r>
              <w:rPr>
                <w:b/>
                <w:color w:val="47535C"/>
                <w:sz w:val="15"/>
              </w:rPr>
              <w:t>Optional · 4.2.E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Preparer of the C-SWPPP (4.2.E)</w:t>
            </w:r>
          </w:p>
          <w:p>
            <w:r>
              <w:rPr>
                <w:b w:val="0"/>
                <w:sz w:val="17"/>
              </w:rPr>
              <w:t>☐ Registration equivalent to the C-SWPPP preparer's (4.2.E)</w:t>
            </w:r>
          </w:p>
          <w:p>
            <w:r>
              <w:rPr>
                <w:b w:val="0"/>
                <w:sz w:val="17"/>
              </w:rPr>
              <w:t>☐ Under the direct supervision of a person qualified to prepare a C-SWPPP (4.2.E)</w:t>
            </w:r>
          </w:p>
          <w:p>
            <w:r>
              <w:rPr>
                <w:b w:val="0"/>
                <w:sz w:val="17"/>
              </w:rPr>
              <w:t>☐ Certified through a Construction Site Inspector Certification Course (4.2.E, last bullet)</w:t>
            </w:r>
          </w:p>
          <w:p>
            <w:r>
              <w:rPr>
                <w:b w:val="0"/>
                <w:sz w:val="17"/>
              </w:rPr>
              <w:t>☐ Project of 2 acres or less, not part of an LCP: Permittee or designee (4.2.E.I)</w:t>
            </w:r>
          </w:p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Inspection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Areas inspected</w:t>
            </w:r>
          </w:p>
          <w:p>
            <w:r>
              <w:rPr>
                <w:b/>
                <w:color w:val="47535C"/>
                <w:sz w:val="15"/>
              </w:rPr>
              <w:t>Optional · 4.2.A.I-V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All areas of the site disturbed by construction activity and areas used for storage of materials that are exposed to precipitation (4.2.A.I)</w:t>
            </w:r>
          </w:p>
          <w:p>
            <w:r>
              <w:rPr>
                <w:b w:val="0"/>
                <w:sz w:val="17"/>
              </w:rPr>
              <w:t>☐ All stormwater conveyance systems for any evidence of, or the potential for, pollutants entering these systems (4.2.A.II)</w:t>
            </w:r>
          </w:p>
          <w:p>
            <w:r>
              <w:rPr>
                <w:b w:val="0"/>
                <w:sz w:val="17"/>
              </w:rPr>
              <w:t>☐ All BMPs identified in the OS-SWPPP (4.2.A.III)</w:t>
            </w:r>
          </w:p>
          <w:p>
            <w:r>
              <w:rPr>
                <w:b w:val="0"/>
                <w:sz w:val="17"/>
              </w:rPr>
              <w:t>☐ All discharge locations to ascertain whether the implemented BMPs are effective in preventing the discharge of sediment from the site (4.2.A.IV)</w:t>
            </w:r>
          </w:p>
          <w:p>
            <w:r>
              <w:rPr>
                <w:b w:val="0"/>
                <w:sz w:val="17"/>
              </w:rPr>
              <w:t>☐ Locations where vehicles enter or exit the site must be inspected for evidence of off-site sediment tracking (4.2.A.V)</w:t>
            </w:r>
          </w:p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Findings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All discharge points</w:t>
            </w:r>
          </w:p>
          <w:p>
            <w:r>
              <w:rPr>
                <w:b/>
                <w:color w:val="0A6CBF"/>
                <w:sz w:val="15"/>
              </w:rPr>
              <w:t>Required · 4.2.F.III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Weather information and a description of any discharges occurring at the time of the inspection</w:t>
            </w:r>
          </w:p>
          <w:p>
            <w:r>
              <w:rPr>
                <w:b/>
                <w:color w:val="0A6CBF"/>
                <w:sz w:val="15"/>
              </w:rPr>
              <w:t>Required · 4.2.F.IV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Rainfall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Total rainfall since last inspection</w:t>
            </w:r>
          </w:p>
          <w:p>
            <w:r>
              <w:rPr>
                <w:b/>
                <w:color w:val="0A6CBF"/>
                <w:sz w:val="15"/>
              </w:rPr>
              <w:t>Required · 4.2.F.V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Rainfall records for the day of the inspection</w:t>
            </w:r>
          </w:p>
          <w:p>
            <w:r>
              <w:rPr>
                <w:b/>
                <w:color w:val="0A6CBF"/>
                <w:sz w:val="15"/>
              </w:rPr>
              <w:t>Required · 4.2.D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Significant rainfall events (0.5 inches or greater) since the last inspection: dates and amounts</w:t>
            </w:r>
          </w:p>
          <w:p>
            <w:r>
              <w:rPr>
                <w:b/>
                <w:color w:val="0A6CBF"/>
                <w:sz w:val="15"/>
              </w:rPr>
              <w:t>Required · 4.2.D</w:t>
            </w:r>
          </w:p>
        </w:tc>
        <w:tc>
          <w:tcPr>
            <w:tcW w:type="dxa" w:w="6336"/>
          </w:tcPr>
          <w:p>
            <w:r/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Rainfall source</w:t>
            </w:r>
          </w:p>
          <w:p>
            <w:r>
              <w:rPr>
                <w:b/>
                <w:color w:val="47535C"/>
                <w:sz w:val="15"/>
              </w:rPr>
              <w:t>Optional · 4.2.D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On-site rain gauge (4.2.D)</w:t>
            </w:r>
          </w:p>
          <w:p>
            <w:r>
              <w:rPr>
                <w:b w:val="0"/>
                <w:sz w:val="17"/>
              </w:rPr>
              <w:t>☐ Certified weather record located within reasonable proximity of the construction site, such as a personal weather station or an airport (4.2.D)</w:t>
            </w:r>
          </w:p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Findings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Location(s) of discharges of sediment or other pollutants from the Site</w:t>
            </w:r>
          </w:p>
          <w:p>
            <w:r>
              <w:rPr>
                <w:b/>
                <w:color w:val="0A6CBF"/>
                <w:sz w:val="15"/>
              </w:rPr>
              <w:t>Required · 4.2.F.VI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Location(s) of BMPs that need maintenance</w:t>
            </w:r>
          </w:p>
          <w:p>
            <w:r>
              <w:rPr>
                <w:b/>
                <w:color w:val="0A6CBF"/>
                <w:sz w:val="15"/>
              </w:rPr>
              <w:t>Required · 4.2.F.VII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Location(s) of BMPs that failed to operate as designed or proved inadequate for a particular location</w:t>
            </w:r>
          </w:p>
          <w:p>
            <w:r>
              <w:rPr>
                <w:b/>
                <w:color w:val="0A6CBF"/>
                <w:sz w:val="15"/>
              </w:rPr>
              <w:t>Required · 4.2.F.VIII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Location(s) where additional BMPs are needed that did not exist at the time of inspection</w:t>
            </w:r>
          </w:p>
          <w:p>
            <w:r>
              <w:rPr>
                <w:b/>
                <w:color w:val="0A6CBF"/>
                <w:sz w:val="15"/>
              </w:rPr>
              <w:t>Required · 4.2.F.IX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Corrective action required including any changes to the OS-SWPPP necessary and implementation dates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  <w:p/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Verification that all BMPs and stormwater controls identified in the OS-SWPPP have been installed and are operating as designed.</w:t>
            </w:r>
          </w:p>
          <w:p>
            <w:r>
              <w:rPr>
                <w:b/>
                <w:color w:val="0A6CBF"/>
                <w:sz w:val="15"/>
              </w:rPr>
              <w:t>Required · 4.2.F.XII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Yes    ☐ No    Notes:</w:t>
            </w:r>
          </w:p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Determine if the construction sequence is being followed</w:t>
            </w:r>
          </w:p>
          <w:p>
            <w:r>
              <w:rPr>
                <w:b/>
                <w:color w:val="0A6CBF"/>
                <w:sz w:val="15"/>
              </w:rPr>
              <w:t>Required · 4.2.F.XIII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Yes    ☐ No    Notes:</w:t>
            </w:r>
          </w:p>
          <w:p/>
          <w:p/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Follow-up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Status of corrective actions undertaken following previous inspection to include date(s) each item was addressed</w:t>
            </w:r>
          </w:p>
          <w:p>
            <w:r>
              <w:rPr>
                <w:b/>
                <w:color w:val="0A6CBF"/>
                <w:sz w:val="15"/>
              </w:rPr>
              <w:t>Required · 4.2.F.XIV</w:t>
            </w:r>
          </w:p>
        </w:tc>
        <w:tc>
          <w:tcPr>
            <w:tcW w:type="dxa" w:w="6336"/>
          </w:tcPr>
          <w:p>
            <w:r/>
          </w:p>
          <w:p/>
          <w:p/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List of items that have carried over from previous inspection reports that were not addressed.</w:t>
            </w:r>
          </w:p>
          <w:p>
            <w:r>
              <w:rPr>
                <w:b/>
                <w:color w:val="0A6CBF"/>
                <w:sz w:val="15"/>
              </w:rPr>
              <w:t>Required · 4.2.F.XV</w:t>
            </w:r>
          </w:p>
        </w:tc>
        <w:tc>
          <w:tcPr>
            <w:tcW w:type="dxa" w:w="6336"/>
          </w:tcPr>
          <w:p>
            <w:r/>
          </w:p>
          <w:p/>
          <w:p/>
        </w:tc>
      </w:tr>
      <w:tr>
        <w:tc>
          <w:tcPr>
            <w:tcW w:type="dxa" w:w="6336"/>
            <w:gridSpan w:val="2"/>
            <w:shd w:val="clear" w:color="auto" w:fill="E8F4FD"/>
          </w:tcPr>
          <w:p>
            <w:r/>
            <w:r>
              <w:rPr>
                <w:b/>
                <w:color w:val="0A6CBF"/>
                <w:sz w:val="18"/>
              </w:rPr>
              <w:t>Signature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Signature of the qualified inspector</w:t>
            </w:r>
          </w:p>
          <w:p>
            <w:r>
              <w:rPr>
                <w:b/>
                <w:color w:val="0A6CBF"/>
                <w:sz w:val="15"/>
              </w:rPr>
              <w:t>Required · 4.2.H</w:t>
            </w:r>
          </w:p>
        </w:tc>
        <w:tc>
          <w:tcPr>
            <w:tcW w:type="dxa" w:w="6336"/>
          </w:tcPr>
          <w:p>
            <w:r/>
          </w:p>
        </w:tc>
      </w:tr>
    </w:tbl>
    <w:p>
      <w:r>
        <w:rPr>
          <w:b w:val="0"/>
          <w:sz w:val="16"/>
        </w:rPr>
        <w:t>Frequency: inspections "must be conducted at a minimum of at least once every calendar week, with no time period between inspections exceeding 9 days" (CGP 4.2.B).</w:t>
      </w:r>
    </w:p>
    <w:p>
      <w:r>
        <w:rPr>
          <w:b w:val="0"/>
          <w:sz w:val="16"/>
        </w:rPr>
        <w:t>Stabilized portions: frequency "may be reduced to at least once every month, as long as the stabilization is maintained and there is no additional disturbance in these areas" (CGP 4.2.B).</w:t>
      </w:r>
    </w:p>
    <w:p>
      <w:r>
        <w:rPr>
          <w:b w:val="0"/>
          <w:sz w:val="16"/>
        </w:rPr>
        <w:t>Keep: "A record of each inspection and of any actions taken in accordance with this Section must be retained as part of the On-site SWPPP for at least three years from the date that permit coverage expires or is terminated." (CGP 4.2.H; see also 7.1)</w:t>
      </w:r>
    </w:p>
    <w:sectPr w:rsidR="00FC693F" w:rsidRPr="0006063C" w:rsidSect="0003461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7535C"/>
        <w:sz w:val="14"/>
      </w:rPr>
      <w:t>Free template from SWPPP HQ, an independent site. Not an official SCDES, county, or MS4 form. Check your permit, SWPPP, and local MS4 for what's required. Last updated: October 20,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SWPPP inspection report (Detailed version)</dc:title>
  <dc:subject/>
  <dc:creator>SWPPP HQ</dc:creator>
  <cp:keywords/>
  <dc:description>generated by python-docx</dc:description>
  <cp:lastModifiedBy>SWPPP HQ</cp:lastModifiedBy>
  <cp:revision>1</cp:revision>
  <dcterms:created xsi:type="dcterms:W3CDTF">2026-10-20T00:00:00Z</dcterms:created>
  <dcterms:modified xsi:type="dcterms:W3CDTF">2026-10-20T00:00:00Z</dcterms:modified>
  <cp:category/>
</cp:coreProperties>
</file>